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1.jpg" ContentType="image/jpeg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pic="http://schemas.openxmlformats.org/drawingml/2006/picture" xmlns:wps="http://schemas.microsoft.com/office/word/2010/wordprocessingShape" xmlns:r="http://schemas.openxmlformats.org/officeDocument/2006/relationships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3BA51A6">
      <w:pPr>
        <w:pStyle w:val="4"/>
        <w:spacing w:line="276" w:lineRule="auto"/>
        <w:rPr>
          <w:b w:val="1"/>
          <w:sz w:val="32"/>
          <w:lang w:val="en-US" w:eastAsia="zh-CN"/>
          <w:szCs w:val="32"/>
          <w:rFonts w:eastAsia="宋体" w:hint="default"/>
        </w:rPr>
      </w:pPr>
      <w:r>
        <w:rPr>
          <w:b w:val="1"/>
          <w:sz w:val="32"/>
          <w:szCs w:val="32"/>
          <w:rFonts w:hint="eastAsia"/>
        </w:rPr>
        <w:t>附件</w:t>
      </w:r>
      <w:r>
        <w:rPr>
          <w:b w:val="1"/>
          <w:sz w:val="32"/>
          <w:lang w:val="en-US" w:eastAsia="zh-CN"/>
          <w:szCs w:val="32"/>
          <w:rFonts w:hint="eastAsia"/>
        </w:rPr>
        <w:t>二</w:t>
      </w:r>
    </w:p>
    <w:p w14:paraId="1D578663">
      <w:pPr>
        <w:jc w:val="center"/>
        <w:spacing w:line="360" w:lineRule="auto"/>
        <w:rPr>
          <w:b w:val="1"/>
          <w:color w:val="000000"/>
          <w:sz w:val="28"/>
          <w:lang w:val="en-US" w:eastAsia="zh-CN"/>
          <w:bCs w:val="0"/>
          <w:kern w:val="0"/>
          <w:szCs w:val="28"/>
          <w:rFonts w:ascii="宋体" w:hAnsi="宋体" w:cs="Arial" w:hint="eastAsia"/>
        </w:rPr>
      </w:pPr>
      <w:r>
        <w:rPr>
          <w:b w:val="1"/>
          <w:color w:val="000000"/>
          <w:sz w:val="28"/>
          <w:lang w:val="en-US" w:eastAsia="zh-CN"/>
          <w:bCs w:val="0"/>
          <w:kern w:val="0"/>
          <w:szCs w:val="28"/>
          <w:rFonts w:ascii="宋体" w:hAnsi="宋体" w:cs="Arial" w:hint="eastAsia"/>
        </w:rPr>
        <w:t>徐汇院区体检操作指南及注意事项</w:t>
      </w:r>
    </w:p>
    <w:p w14:paraId="29AB5CD8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体检采用个人网上预</w:t>
      </w:r>
      <w:r>
        <w:rPr>
          <w:color w:val="auto"/>
          <w:szCs w:val="21"/>
          <w:rFonts w:hint="eastAsia" w:asciiTheme="minorEastAsia" w:hAnsiTheme="minorEastAsia"/>
        </w:rPr>
        <w:t>约，</w:t>
      </w:r>
      <w:r>
        <w:rPr>
          <w:color w:val="FF0000"/>
          <w:szCs w:val="21"/>
          <w:rFonts w:hint="eastAsia" w:asciiTheme="minorEastAsia" w:hAnsiTheme="minorEastAsia"/>
        </w:rPr>
        <w:t>请严格按</w:t>
      </w:r>
      <w:r>
        <w:rPr>
          <w:color w:val="FF0000"/>
          <w:lang w:val="en-US" w:eastAsia="zh-CN"/>
          <w:szCs w:val="21"/>
          <w:rFonts w:hint="eastAsia" w:asciiTheme="minorEastAsia" w:hAnsiTheme="minorEastAsia"/>
        </w:rPr>
        <w:t>本人</w:t>
      </w:r>
      <w:r>
        <w:rPr>
          <w:color w:val="FF0000"/>
          <w:szCs w:val="21"/>
          <w:rFonts w:hint="eastAsia" w:asciiTheme="minorEastAsia" w:hAnsiTheme="minorEastAsia"/>
        </w:rPr>
        <w:t>预约日期参检</w:t>
      </w:r>
      <w:r>
        <w:rPr>
          <w:color w:val="auto"/>
          <w:szCs w:val="21"/>
          <w:rFonts w:hint="eastAsia" w:asciiTheme="minorEastAsia" w:hAnsiTheme="minorEastAsia"/>
        </w:rPr>
        <w:t>，</w:t>
      </w:r>
      <w:r>
        <w:rPr>
          <w:color w:val="auto"/>
          <w:szCs w:val="21"/>
          <w:rFonts w:hint="eastAsia"/>
        </w:rPr>
        <w:t>在体检</w:t>
      </w:r>
      <w:r>
        <w:rPr>
          <w:szCs w:val="21"/>
          <w:rFonts w:hint="eastAsia"/>
        </w:rPr>
        <w:t>前了解以下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  <w:rFonts w:hint="eastAsia"/>
        </w:rPr>
        <w:t>相关事项：</w:t>
      </w:r>
    </w:p>
    <w:p w14:paraId="79A8051A">
      <w:pPr>
        <w:jc w:val="left"/>
        <w:spacing w:line="360" w:lineRule="auto"/>
        <w:rPr>
          <w:highlight w:val="lightGray"/>
          <w:lang w:val="en-US" w:eastAsia="zh-CN"/>
          <w:szCs w:val="21"/>
          <w:rFonts w:eastAsia="宋体" w:hint="eastAsia" w:asciiTheme="minorEastAsia" w:hAnsiTheme="minorEastAsia"/>
        </w:rPr>
      </w:pPr>
      <w:r>
        <w:rPr>
          <w:b w:val="1"/>
          <w:szCs w:val="21"/>
          <w:rFonts w:hint="eastAsia" w:asciiTheme="minorEastAsia" w:hAnsiTheme="minorEastAsia"/>
        </w:rPr>
        <w:t>一、网上</w:t>
      </w:r>
      <w:r>
        <w:rPr>
          <w:b w:val="1"/>
          <w:lang w:val="en-US" w:eastAsia="zh-CN"/>
          <w:szCs w:val="21"/>
          <w:rFonts w:hint="eastAsia" w:asciiTheme="minorEastAsia" w:hAnsiTheme="minorEastAsia"/>
        </w:rPr>
        <w:t>开始</w:t>
      </w:r>
      <w:r>
        <w:rPr>
          <w:b w:val="1"/>
          <w:szCs w:val="21"/>
          <w:rFonts w:hint="eastAsia" w:asciiTheme="minorEastAsia" w:hAnsiTheme="minorEastAsia"/>
        </w:rPr>
        <w:t>预约日期：</w:t>
      </w:r>
      <w:r>
        <w:rPr>
          <w:kern w:val="0"/>
          <w:szCs w:val="21"/>
          <w:rFonts w:ascii="宋体" w:hAnsi="宋体" w:cs="Arial" w:hint="eastAsia"/>
        </w:rPr>
        <w:t xml:space="preserve"> 2026</w:t>
      </w:r>
      <w:r>
        <w:rPr>
          <w:kern w:val="0"/>
          <w:szCs w:val="21"/>
          <w:rFonts w:ascii="宋体" w:hAnsi="宋体" w:cs="Arial" w:hint="eastAsia"/>
        </w:rPr>
        <w:t>年</w:t>
      </w:r>
      <w:r>
        <w:rPr>
          <w:lang w:val="en-US" w:eastAsia="zh-CN"/>
          <w:kern w:val="0"/>
          <w:szCs w:val="21"/>
          <w:rFonts w:ascii="宋体" w:hAnsi="宋体" w:cs="Arial" w:hint="eastAsia"/>
        </w:rPr>
        <w:t>5</w:t>
      </w:r>
      <w:r>
        <w:rPr>
          <w:kern w:val="0"/>
          <w:szCs w:val="21"/>
          <w:rFonts w:ascii="宋体" w:hAnsi="宋体" w:cs="Arial" w:hint="eastAsia"/>
        </w:rPr>
        <w:t>月30</w:t>
      </w:r>
      <w:r>
        <w:rPr>
          <w:kern w:val="0"/>
          <w:szCs w:val="21"/>
          <w:rFonts w:ascii="宋体" w:hAnsi="宋体" w:cs="Arial" w:hint="eastAsia"/>
        </w:rPr>
        <w:t>日至10月10日</w:t>
      </w:r>
    </w:p>
    <w:p w14:paraId="4BE79F53">
      <w:pPr>
        <w:jc w:val="left"/>
        <w:spacing w:line="360" w:lineRule="auto"/>
        <w:rPr>
          <w:b w:val="1"/>
          <w:rFonts w:asciiTheme="minorEastAsia" w:hAnsiTheme="minorEastAsia" w:eastAsiaTheme="minorEastAsia"/>
        </w:rPr>
      </w:pPr>
      <w:r>
        <w:rPr>
          <w:b w:val="1"/>
          <w:szCs w:val="21"/>
          <w:rFonts w:hint="eastAsia" w:asciiTheme="minorEastAsia" w:hAnsiTheme="minorEastAsia"/>
        </w:rPr>
        <w:t>二、体检日期</w:t>
      </w:r>
      <w:r>
        <w:rPr>
          <w:szCs w:val="21"/>
          <w:rFonts w:hint="eastAsia" w:asciiTheme="minorEastAsia" w:hAnsiTheme="minorEastAsia"/>
        </w:rPr>
        <w:t>：</w:t>
      </w:r>
    </w:p>
    <w:p w14:paraId="51770F6E">
      <w:pPr>
        <w:jc w:val="left"/>
        <w:spacing w:line="360" w:lineRule="auto"/>
        <w:rPr>
          <w:b w:val="1"/>
          <w:rFonts w:asciiTheme="minorEastAsia" w:hAnsiTheme="minorEastAsia" w:eastAsiaTheme="minorEastAsia"/>
        </w:rPr>
      </w:pPr>
      <w:r>
        <w:rPr>
          <w:b w:val="1"/>
          <w:bCs/>
          <w:szCs w:val="21"/>
          <w:rFonts w:hint="eastAsia" w:asciiTheme="minorEastAsia" w:hAnsiTheme="minorEastAsia"/>
        </w:rPr>
        <w:t xml:space="preserve">    集中体检：2026年6月13、20、27日，合计3次，均为周六，自行前往。</w:t>
      </w:r>
    </w:p>
    <w:p w14:paraId="5C25E72C">
      <w:pPr>
        <w:jc w:val="left"/>
        <w:spacing w:line="360" w:lineRule="auto"/>
        <w:rPr>
          <w:b w:val="1"/>
          <w:bCs/>
          <w:szCs w:val="21"/>
          <w:rFonts w:asciiTheme="minorEastAsia" w:hAnsiTheme="minorEastAsia" w:eastAsiaTheme="minorEastAsia"/>
        </w:rPr>
      </w:pPr>
      <w:r>
        <w:rPr>
          <w:b w:val="1"/>
          <w:bCs/>
          <w:szCs w:val="21"/>
          <w:rFonts w:hint="eastAsia" w:asciiTheme="minorEastAsia" w:hAnsiTheme="minorEastAsia"/>
        </w:rPr>
        <w:t xml:space="preserve">    零星体检：6月1日至1</w:t>
      </w:r>
      <w:r>
        <w:rPr>
          <w:b w:val="1"/>
          <w:lang w:val="en-US" w:eastAsia="zh-CN"/>
          <w:bCs/>
          <w:szCs w:val="21"/>
          <w:rFonts w:hint="eastAsia" w:asciiTheme="minorEastAsia" w:hAnsiTheme="minorEastAsia"/>
        </w:rPr>
        <w:t>0</w:t>
      </w:r>
      <w:r>
        <w:rPr>
          <w:b w:val="1"/>
          <w:bCs/>
          <w:szCs w:val="21"/>
          <w:rFonts w:hint="eastAsia" w:asciiTheme="minorEastAsia" w:hAnsiTheme="minorEastAsia"/>
        </w:rPr>
        <w:t>月15</w:t>
      </w:r>
      <w:r>
        <w:rPr>
          <w:b w:val="1"/>
          <w:bCs/>
          <w:szCs w:val="21"/>
          <w:rFonts w:hint="eastAsia" w:asciiTheme="minorEastAsia" w:hAnsiTheme="minorEastAsia"/>
        </w:rPr>
        <w:t>日结束。</w:t>
      </w:r>
    </w:p>
    <w:p w14:paraId="46AC2A0E">
      <w:pPr>
        <w:jc w:val="left"/>
        <w:spacing w:line="360" w:lineRule="auto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 xml:space="preserve">    体检时间:上午7:30- 9:30 (空腹抽血请在9:30之前到达）</w:t>
      </w:r>
      <w:bookmarkStart w:id="0" w:name="_GoBack"/>
      <w:bookmarkEnd w:id="0"/>
    </w:p>
    <w:p w14:paraId="3F11FB95">
      <w:pPr>
        <w:widowControl w:val="1"/>
        <w:jc w:val="left"/>
        <w:shd w:val="clear" w:color="auto" w:fill="FFFFFF"/>
        <w:spacing w:line="460" w:lineRule="exact"/>
        <w:rPr>
          <w:szCs w:val="21"/>
          <w:rFonts w:asciiTheme="minorEastAsia" w:hAnsiTheme="minorEastAsia"/>
        </w:rPr>
      </w:pPr>
      <w:r>
        <w:rPr>
          <w:b w:val="1"/>
          <w:szCs w:val="21"/>
          <w:rFonts w:hint="eastAsia" w:asciiTheme="minorEastAsia" w:hAnsiTheme="minorEastAsia"/>
        </w:rPr>
        <w:t>三、体检地点：</w:t>
      </w:r>
      <w:r>
        <w:rPr>
          <w:kern w:val="0"/>
          <w:szCs w:val="21"/>
          <w:rFonts w:ascii="宋体" w:hAnsi="宋体" w:cs="Arial" w:hint="eastAsia"/>
        </w:rPr>
        <w:t>徐汇区宜山路</w:t>
      </w:r>
      <w:r>
        <w:rPr>
          <w:kern w:val="0"/>
          <w:szCs w:val="21"/>
          <w:rFonts w:ascii="宋体" w:hAnsi="宋体" w:cs="Arial"/>
        </w:rPr>
        <w:t>600</w:t>
      </w:r>
      <w:r>
        <w:rPr>
          <w:kern w:val="0"/>
          <w:szCs w:val="21"/>
          <w:rFonts w:ascii="宋体" w:hAnsi="宋体" w:cs="Arial" w:hint="eastAsia"/>
        </w:rPr>
        <w:t>号门诊</w:t>
      </w:r>
      <w:r>
        <w:rPr>
          <w:kern w:val="0"/>
          <w:szCs w:val="21"/>
          <w:rFonts w:ascii="宋体" w:hAnsi="宋体" w:cs="Arial"/>
        </w:rPr>
        <w:t>14</w:t>
      </w:r>
      <w:r>
        <w:rPr>
          <w:kern w:val="0"/>
          <w:szCs w:val="21"/>
          <w:rFonts w:ascii="宋体" w:hAnsi="宋体" w:cs="Arial" w:hint="eastAsia"/>
        </w:rPr>
        <w:t>楼健康管理中心</w:t>
      </w:r>
      <w:r>
        <w:rPr>
          <w:lang w:eastAsia="zh-CN"/>
          <w:kern w:val="0"/>
          <w:szCs w:val="21"/>
          <w:rFonts w:ascii="宋体" w:hAnsi="宋体" w:cs="Arial" w:hint="eastAsia"/>
        </w:rPr>
        <w:t>，</w:t>
      </w:r>
      <w:r>
        <w:rPr>
          <w:color w:val="FF0000"/>
          <w:szCs w:val="21"/>
          <w:rFonts w:hint="eastAsia"/>
        </w:rPr>
        <w:t>请务必带好</w:t>
      </w:r>
      <w:r>
        <w:rPr>
          <w:color w:val="FF0000"/>
          <w:lang w:eastAsia="zh-CN"/>
          <w:szCs w:val="21"/>
          <w:rFonts w:hint="eastAsia"/>
        </w:rPr>
        <w:t>【</w:t>
      </w:r>
      <w:r>
        <w:rPr>
          <w:color w:val="FF0000"/>
          <w:lang w:val="en-US" w:eastAsia="zh-CN"/>
          <w:szCs w:val="21"/>
          <w:rFonts w:hint="eastAsia"/>
        </w:rPr>
        <w:t>身份证</w:t>
      </w:r>
      <w:r>
        <w:rPr>
          <w:color w:val="FF0000"/>
          <w:lang w:eastAsia="zh-CN"/>
          <w:szCs w:val="21"/>
          <w:rFonts w:hint="eastAsia"/>
        </w:rPr>
        <w:t>】</w:t>
      </w:r>
      <w:r>
        <w:rPr>
          <w:color w:val="FF0000"/>
          <w:lang w:val="en-US" w:eastAsia="zh-CN"/>
          <w:szCs w:val="21"/>
          <w:rFonts w:hint="eastAsia"/>
        </w:rPr>
        <w:t>原件</w:t>
      </w:r>
    </w:p>
    <w:p w14:paraId="7015CEEA">
      <w:pPr>
        <w:jc w:val="left"/>
        <w:spacing w:line="360" w:lineRule="auto"/>
        <w:rPr>
          <w:b w:val="1"/>
          <w:lang w:val="en-US" w:eastAsia="zh-CN"/>
          <w:szCs w:val="21"/>
          <w:rFonts w:eastAsia="宋体" w:hint="default" w:asciiTheme="minorEastAsia" w:hAnsiTheme="minorEastAsia"/>
        </w:rPr>
      </w:pPr>
      <w:r>
        <w:rPr>
          <w:b w:val="1"/>
          <w:szCs w:val="21"/>
          <w:rFonts w:hint="eastAsia" w:asciiTheme="minorEastAsia" w:hAnsiTheme="minorEastAsia"/>
        </w:rPr>
        <w:t>四、网上预约流程</w:t>
      </w:r>
      <w:r>
        <w:rPr>
          <w:b w:val="1"/>
          <w:lang w:eastAsia="zh-CN"/>
          <w:szCs w:val="21"/>
          <w:rFonts w:hint="eastAsia" w:asciiTheme="minorEastAsia" w:hAnsiTheme="minorEastAsia"/>
        </w:rPr>
        <w:t>：</w:t>
      </w:r>
      <w:r>
        <w:rPr>
          <w:b w:val="1"/>
          <w:lang w:val="en-US" w:eastAsia="zh-CN"/>
          <w:szCs w:val="21"/>
          <w:rFonts w:hint="eastAsia" w:asciiTheme="minorEastAsia" w:hAnsiTheme="minorEastAsia"/>
        </w:rPr>
        <w:t>见图</w:t>
      </w:r>
    </w:p>
    <w:p w14:paraId="561822E9">
      <w:pPr>
        <w:jc w:val="left"/>
        <w:spacing w:line="360" w:lineRule="auto"/>
        <w:rPr>
          <w:b w:val="1"/>
          <w:lang w:val="en-US" w:eastAsia="zh-CN"/>
          <w:rFonts w:eastAsia="宋体" w:hint="default" w:asciiTheme="minorEastAsia" w:hAnsiTheme="minorEastAsia"/>
        </w:rPr>
      </w:pPr>
      <w:r>
        <w:rPr>
          <w:b w:val="1"/>
          <w:lang w:val="en-US" w:eastAsia="zh-CN"/>
          <w:rFonts w:hint="eastAsia" w:asciiTheme="minorEastAsia" w:hAnsiTheme="minorEastAsia"/>
        </w:rPr>
        <w:t xml:space="preserve">     </w:t>
      </w:r>
      <w:r>
        <w:rPr>
          <w:b w:val="1"/>
          <w:lang w:val="en-US" w:eastAsia="zh-CN"/>
          <w:rFonts w:hint="eastAsia" w:asciiTheme="minorEastAsia" w:hAnsiTheme="minorEastAsia"/>
        </w:rPr>
        <w:drawing>
          <wp:inline distT="0" distB="0" distL="0" distR="0">
            <wp:extent cx="5770343" cy="5952653"/>
            <wp:effectExtent l="0" t="0" r="0" b="0"/>
            <wp:docPr id="1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r="http://schemas.openxmlformats.org/officeDocument/2006/relationships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r="http://schemas.openxmlformats.org/officeDocument/2006/relationships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r="http://schemas.openxmlformats.org/officeDocument/2006/relationships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3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343" cy="595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0712">
      <w:pPr>
        <w:jc w:val="left"/>
        <w:spacing w:line="360" w:lineRule="auto"/>
        <w:rPr>
          <w:b w:val="1"/>
          <w:szCs w:val="21"/>
        </w:rPr>
      </w:pPr>
      <w:r>
        <w:rPr>
          <w:b w:val="1"/>
          <w:szCs w:val="21"/>
          <w:rFonts w:hint="eastAsia"/>
        </w:rPr>
        <w:t>五、体检注意事项:</w:t>
      </w:r>
    </w:p>
    <w:p w14:paraId="02180FED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1、体检前三日请不要多食高脂类食物(如肥肉、蛋类等)。</w:t>
      </w:r>
    </w:p>
    <w:p w14:paraId="2656EFE3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2、体检前一天晚上8点后避免进食和剧烈运动，保持充足睡眠。</w:t>
      </w:r>
    </w:p>
    <w:p w14:paraId="07AFF8F4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3、不要佩戴首饰，不要穿金属扣内衣，以免影响放射检查。</w:t>
      </w:r>
    </w:p>
    <w:p w14:paraId="0C988A1D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4、体检当天上午空腹，带好身份证至体检中心前台登记，领取体检导诊指引单。</w:t>
      </w:r>
    </w:p>
    <w:p w14:paraId="6CA25A7A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5、未婚、已孕、经期女性不做妇科检查，怀孕或备孕女性不做放射类检查。</w:t>
      </w:r>
    </w:p>
    <w:p w14:paraId="61B7F416">
      <w:pPr>
        <w:jc w:val="left"/>
        <w:spacing w:line="360" w:lineRule="auto"/>
        <w:ind w:firstLine="420" w:firstLineChars="200"/>
        <w:rPr>
          <w:szCs w:val="21"/>
          <w:rFonts w:hint="eastAsia"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6、体检完成后请将导诊指引单交回前台，并确认有无项目遗漏。</w:t>
      </w:r>
    </w:p>
    <w:p w14:paraId="124DDE8F">
      <w:pPr>
        <w:jc w:val="left"/>
        <w:spacing w:line="360" w:lineRule="auto"/>
        <w:ind w:firstLine="420" w:firstLineChars="200"/>
        <w:rPr>
          <w:lang w:val="en-US" w:eastAsia="zh-CN"/>
          <w:szCs w:val="21"/>
          <w:rFonts w:eastAsia="宋体" w:hint="default" w:asciiTheme="minorEastAsia" w:hAnsiTheme="minorEastAsia"/>
        </w:rPr>
      </w:pPr>
      <w:r>
        <w:rPr>
          <w:lang w:val="en-US" w:eastAsia="zh-CN"/>
          <w:szCs w:val="21"/>
          <w:rFonts w:hint="eastAsia" w:asciiTheme="minorEastAsia" w:hAnsiTheme="minorEastAsia"/>
        </w:rPr>
        <w:t>7、最后领取早餐。</w:t>
      </w:r>
    </w:p>
    <w:p w14:paraId="53AA59B0">
      <w:pPr>
        <w:jc w:val="left"/>
        <w:spacing w:line="360" w:lineRule="auto"/>
        <w:rPr>
          <w:b w:val="1"/>
          <w:szCs w:val="21"/>
          <w:rFonts w:hint="eastAsia"/>
        </w:rPr>
      </w:pPr>
      <w:r>
        <w:rPr>
          <w:b w:val="1"/>
          <w:szCs w:val="21"/>
          <w:rFonts w:hint="eastAsia"/>
        </w:rPr>
        <w:t>六、体检报告查询：</w:t>
      </w:r>
    </w:p>
    <w:p w14:paraId="60291E13">
      <w:pPr>
        <w:pStyle w:val="4"/>
        <w:widowControl w:val="1"/>
        <w:jc w:val="left"/>
        <w:shd w:val="clear" w:color="auto" w:fill="FFFFFF"/>
        <w:spacing w:line="460" w:lineRule="exact"/>
        <w:ind w:firstLine="420" w:firstLineChars="200" w:left="0" w:leftChars="0"/>
        <w:rPr>
          <w:color w:val="000000"/>
          <w:bCs/>
          <w:kern w:val="0"/>
          <w:szCs w:val="21"/>
          <w:rFonts w:ascii="宋体" w:hAnsi="宋体" w:cs="Arial"/>
        </w:rPr>
      </w:pPr>
      <w:r>
        <w:rPr>
          <w:color w:val="000000"/>
          <w:bCs/>
          <w:kern w:val="0"/>
          <w:szCs w:val="21"/>
          <w:rFonts w:ascii="宋体" w:hAnsi="宋体" w:cs="Arial" w:hint="eastAsia"/>
        </w:rPr>
        <w:t>体检14天左右，可在医院公众号查询体检报告。</w:t>
      </w:r>
    </w:p>
    <w:p w14:paraId="25E527D0">
      <w:pPr>
        <w:jc w:val="left"/>
        <w:spacing w:line="360" w:lineRule="auto"/>
        <w:ind w:firstLine="420" w:firstLineChars="200"/>
        <w:rPr>
          <w:szCs w:val="21"/>
          <w:rFonts w:hint="eastAsia" w:asciiTheme="minorEastAsia" w:hAnsiTheme="minorEastAsia"/>
        </w:rPr>
      </w:pPr>
    </w:p>
    <w:p w14:paraId="08D8BF0F">
      <w:pPr>
        <w:jc w:val="left"/>
        <w:spacing w:line="360" w:lineRule="auto"/>
        <w:rPr>
          <w:szCs w:val="21"/>
        </w:rPr>
      </w:pPr>
    </w:p>
    <w:p w14:paraId="658001D9">
      <w:pPr>
        <w:rPr>
          <w:sz w:val="28"/>
          <w:szCs w:val="28"/>
        </w:rPr>
      </w:pPr>
    </w:p>
    <w:p w14:paraId="7B820532">
      <w:pPr>
        <w:rPr>
          <w:sz w:val="28"/>
          <w:szCs w:val="28"/>
        </w:rPr>
      </w:pPr>
    </w:p>
    <w:p w14:paraId="51442B56">
      <w:pPr>
        <w:jc w:val="right"/>
        <w:rPr>
          <w:szCs w:val="21"/>
        </w:rPr>
      </w:pPr>
      <w:r>
        <w:rPr>
          <w:szCs w:val="21"/>
          <w:rFonts w:hint="eastAsia"/>
        </w:rPr>
        <w:t>上海市第六人民医院</w:t>
      </w:r>
      <w:r>
        <w:rPr>
          <w:lang w:val="en-US" w:eastAsia="zh-CN"/>
          <w:szCs w:val="21"/>
          <w:rFonts w:hint="eastAsia"/>
        </w:rPr>
        <w:t>徐汇院区</w:t>
      </w:r>
      <w:r>
        <w:rPr>
          <w:szCs w:val="21"/>
          <w:rFonts w:hint="eastAsia"/>
        </w:rPr>
        <w:t>健康管理中心</w:t>
      </w:r>
    </w:p>
    <w:p w14:paraId="0828F49A">
      <w:pPr>
        <w:wordWrap w:val="0"/>
        <w:jc w:val="right"/>
        <w:ind w:firstLine="3360" w:firstLineChars="1600"/>
        <w:rPr>
          <w:szCs w:val="21"/>
        </w:rPr>
      </w:pPr>
      <w:r>
        <w:rPr>
          <w:szCs w:val="21"/>
          <w:rFonts w:hint="eastAsia"/>
        </w:rPr>
        <w:t xml:space="preserve">  2026</w:t>
      </w:r>
      <w:r>
        <w:rPr>
          <w:szCs w:val="21"/>
          <w:rFonts w:hint="eastAsia"/>
        </w:rPr>
        <w:t>年</w:t>
      </w:r>
      <w:r>
        <w:rPr>
          <w:lang w:val="en-US" w:eastAsia="zh-CN"/>
          <w:szCs w:val="21"/>
          <w:rFonts w:hint="eastAsia"/>
        </w:rPr>
        <w:t>5</w:t>
      </w:r>
      <w:r>
        <w:rPr>
          <w:szCs w:val="21"/>
          <w:rFonts w:hint="eastAsia"/>
        </w:rPr>
        <w:t>月15</w:t>
      </w:r>
      <w:r>
        <w:rPr>
          <w:szCs w:val="21"/>
          <w:rFonts w:hint="eastAsia"/>
        </w:rPr>
        <w:t>日</w:t>
      </w:r>
    </w:p>
    <w:p w14:paraId="6C4FAB8C"/>
    <w:sectPr>
      <w:docGrid w:type="lines" w:linePitch="312" w:charSpace="0"/>
      <w:pgSz w:w="11906" w:h="16838"/>
      <w:pgMar w:top="1134" w:right="1080" w:bottom="1134" w:left="1080" w:header="851" w:footer="992" w:gutter="0"/>
      <w:cols w:space="0" w:num="1"/>
      <w:rtlGutter w:val="0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w="http://schemas.openxmlformats.org/wordprocessingml/2006/main" xmlns:o="urn:schemas-microsoft-com:office:office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3B79438F"/>
    <w:rsid w:val="03EA2651"/>
    <w:rsid w:val="10E22A9E"/>
    <w:rsid w:val="177D5953"/>
    <w:rsid w:val="1A52684C"/>
    <w:rsid w:val="3A9C4E28"/>
    <w:rsid w:val="3B79438F"/>
    <w:rsid w:val="3D823FDF"/>
    <w:rsid w:val="795E0A3B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spidmax="0" fill="t" fillcolor="#FFFFFF" stroke="t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宋体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455</Words>
  <Characters>487</Characters>
  <Application>WPS Office_12.1.0.21171_F1E327BC-269C-435d-A152-05C5408002CA</Application>
  <DocSecurity>0</DocSecurity>
  <Lines>0</Lines>
  <Paragraphs>0</Paragraphs>
  <ScaleCrop>false</ScaleCrop>
  <Company/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顾宏亮</dc:creator>
  <cp:keywords/>
  <dc:description/>
  <cp:lastModifiedBy>Administrator</cp:lastModifiedBy>
  <cp:revision>1</cp:revision>
  <dcterms:created xsi:type="dcterms:W3CDTF">2024-09-14T04:56:00Z</dcterms:created>
  <dcterms:modified xsi:type="dcterms:W3CDTF">2025-05-22T10:24:33Z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ICV">
    <vt:lpwstr>9C8E3F67D0CE467C9B9CFFFF8F287AF2_11</vt:lpwstr>
  </property>
  <property fmtid="{D5CDD505-2E9C-101B-9397-08002B2CF9AE}" pid="4" name="KSOTemplateDocerSaveRecord">
    <vt:lpwstr>eyJoZGlkIjoiNjlhNWI4MTk1MzQzMjY0YTZmMWJmMjZiNDRhNmQ3NDYifQ==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51A6">
      <w:pPr>
        <w:pStyle w:val="4"/>
        <w:spacing w:line="276" w:lineRule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二</w:t>
      </w:r>
    </w:p>
    <w:p w14:paraId="1D578663">
      <w:pPr>
        <w:spacing w:line="360" w:lineRule="auto"/>
        <w:jc w:val="center"/>
        <w:rPr>
          <w:rFonts w:hint="eastAsia" w:ascii="宋体" w:hAnsi="宋体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kern w:val="0"/>
          <w:sz w:val="28"/>
          <w:szCs w:val="28"/>
          <w:lang w:val="en-US" w:eastAsia="zh-CN"/>
        </w:rPr>
        <w:t>徐汇院区体检操作指南及注意事项</w:t>
      </w:r>
    </w:p>
    <w:p w14:paraId="29AB5CD8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本次体检采用网上预</w:t>
      </w:r>
      <w:r>
        <w:rPr>
          <w:rFonts w:hint="eastAsia" w:asciiTheme="minorEastAsia" w:hAnsiTheme="minorEastAsia"/>
          <w:color w:val="auto"/>
          <w:szCs w:val="21"/>
        </w:rPr>
        <w:t>约，</w:t>
      </w:r>
      <w:r>
        <w:rPr>
          <w:rFonts w:hint="eastAsia" w:asciiTheme="minorEastAsia" w:hAnsiTheme="minorEastAsia"/>
          <w:color w:val="FF0000"/>
          <w:szCs w:val="21"/>
        </w:rPr>
        <w:t>请严格按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本人</w:t>
      </w:r>
      <w:r>
        <w:rPr>
          <w:rFonts w:hint="eastAsia" w:asciiTheme="minorEastAsia" w:hAnsiTheme="minorEastAsia"/>
          <w:color w:val="FF0000"/>
          <w:szCs w:val="21"/>
        </w:rPr>
        <w:t>预约日期参检</w:t>
      </w:r>
      <w:r>
        <w:rPr>
          <w:rFonts w:hint="eastAsia" w:asciiTheme="minorEastAsia" w:hAnsiTheme="minorEastAsia"/>
          <w:color w:val="auto"/>
          <w:szCs w:val="21"/>
        </w:rPr>
        <w:t>，</w:t>
      </w:r>
      <w:r>
        <w:rPr>
          <w:rFonts w:hint="eastAsia"/>
          <w:color w:val="auto"/>
          <w:szCs w:val="21"/>
        </w:rPr>
        <w:t>在体检</w:t>
      </w:r>
      <w:r>
        <w:rPr>
          <w:rFonts w:hint="eastAsia"/>
          <w:szCs w:val="21"/>
        </w:rPr>
        <w:t>前了解以下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相关事项：</w:t>
      </w:r>
    </w:p>
    <w:p w14:paraId="79A8051A">
      <w:pPr>
        <w:spacing w:line="360" w:lineRule="auto"/>
        <w:jc w:val="left"/>
        <w:rPr>
          <w:rFonts w:hint="eastAsia" w:eastAsia="宋体" w:asciiTheme="minorEastAsia" w:hAnsiTheme="minorEastAsia"/>
          <w:szCs w:val="21"/>
          <w:highlight w:val="lightGray"/>
          <w:lang w:val="en-US" w:eastAsia="zh-CN"/>
        </w:rPr>
      </w:pPr>
      <w:r>
        <w:rPr>
          <w:rFonts w:hint="eastAsia" w:asciiTheme="minorEastAsia" w:hAnsiTheme="minorEastAsia"/>
          <w:b/>
          <w:szCs w:val="21"/>
        </w:rPr>
        <w:t>一、网上</w:t>
      </w:r>
      <w:r>
        <w:rPr>
          <w:rFonts w:hint="eastAsia" w:asciiTheme="minorEastAsia" w:hAnsiTheme="minorEastAsia"/>
          <w:b/>
          <w:szCs w:val="21"/>
          <w:lang w:val="en-US" w:eastAsia="zh-CN"/>
        </w:rPr>
        <w:t>开始</w:t>
      </w:r>
      <w:r>
        <w:rPr>
          <w:rFonts w:hint="eastAsia" w:asciiTheme="minorEastAsia" w:hAnsiTheme="minorEastAsia"/>
          <w:b/>
          <w:szCs w:val="21"/>
        </w:rPr>
        <w:t>预约日期：</w:t>
      </w:r>
      <w:r>
        <w:rPr>
          <w:rFonts w:hint="eastAsia" w:ascii="宋体" w:hAnsi="宋体" w:cs="Arial"/>
          <w:kern w:val="0"/>
          <w:szCs w:val="21"/>
          <w:highlight w:val="none"/>
        </w:rPr>
        <w:t xml:space="preserve"> 202</w:t>
      </w:r>
      <w:r>
        <w:rPr>
          <w:rFonts w:hint="eastAsia" w:ascii="宋体" w:hAnsi="宋体" w:cs="Arial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Arial"/>
          <w:kern w:val="0"/>
          <w:szCs w:val="21"/>
          <w:highlight w:val="none"/>
        </w:rPr>
        <w:t>年</w:t>
      </w:r>
      <w:r>
        <w:rPr>
          <w:rFonts w:hint="eastAsia" w:ascii="宋体" w:hAnsi="宋体" w:cs="Arial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Arial"/>
          <w:kern w:val="0"/>
          <w:szCs w:val="21"/>
          <w:highlight w:val="none"/>
        </w:rPr>
        <w:t>月</w:t>
      </w:r>
      <w:r>
        <w:rPr>
          <w:rFonts w:hint="eastAsia" w:ascii="宋体" w:hAnsi="宋体" w:cs="Arial"/>
          <w:kern w:val="0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Arial"/>
          <w:kern w:val="0"/>
          <w:szCs w:val="21"/>
          <w:highlight w:val="none"/>
        </w:rPr>
        <w:t>日</w:t>
      </w:r>
      <w:r>
        <w:rPr>
          <w:rFonts w:hint="eastAsia" w:ascii="宋体" w:hAnsi="宋体" w:cs="Arial"/>
          <w:kern w:val="0"/>
          <w:szCs w:val="21"/>
          <w:highlight w:val="none"/>
          <w:lang w:val="en-US" w:eastAsia="zh-CN"/>
        </w:rPr>
        <w:t>起</w:t>
      </w:r>
    </w:p>
    <w:p w14:paraId="5C25E72C">
      <w:pPr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/>
          <w:b/>
          <w:szCs w:val="21"/>
        </w:rPr>
        <w:t>二、体检日期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b/>
          <w:bCs/>
          <w:szCs w:val="21"/>
          <w:highlight w:val="none"/>
        </w:rPr>
        <w:t>集中体检日期</w:t>
      </w:r>
      <w:r>
        <w:rPr>
          <w:rFonts w:hint="eastAsia" w:ascii="宋体" w:hAnsi="宋体" w:cs="Arial"/>
          <w:bCs/>
          <w:kern w:val="0"/>
          <w:szCs w:val="21"/>
          <w:highlight w:val="none"/>
        </w:rPr>
        <w:t>202</w:t>
      </w:r>
      <w:r>
        <w:rPr>
          <w:rFonts w:hint="eastAsia" w:ascii="宋体" w:hAnsi="宋体" w:cs="Arial"/>
          <w:bCs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Arial"/>
          <w:bCs/>
          <w:kern w:val="0"/>
          <w:szCs w:val="21"/>
          <w:highlight w:val="none"/>
        </w:rPr>
        <w:t>年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</w:rPr>
        <w:t>月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  <w:lang w:val="en-US" w:eastAsia="zh-CN"/>
        </w:rPr>
        <w:t>21、28，7月5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  <w:lang w:eastAsia="zh-CN"/>
        </w:rPr>
        <w:t>、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  <w:lang w:val="en-US" w:eastAsia="zh-CN"/>
        </w:rPr>
        <w:t>12日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宋体" w:hAnsi="宋体" w:cs="Arial"/>
          <w:bCs/>
          <w:color w:val="000000"/>
          <w:kern w:val="0"/>
          <w:szCs w:val="21"/>
          <w:highlight w:val="none"/>
          <w:lang w:val="en-US" w:eastAsia="zh-CN"/>
        </w:rPr>
        <w:t>10月18日，合计5次，均为周六。</w:t>
      </w:r>
      <w:r>
        <w:rPr>
          <w:rFonts w:hint="eastAsia" w:asciiTheme="minorEastAsia" w:hAnsiTheme="minorEastAsia"/>
          <w:b/>
          <w:bCs/>
          <w:szCs w:val="21"/>
          <w:highlight w:val="none"/>
        </w:rPr>
        <w:t>零星体检至1</w:t>
      </w:r>
      <w:r>
        <w:rPr>
          <w:rFonts w:hint="eastAsia" w:asciiTheme="minorEastAsia" w:hAnsiTheme="minorEastAsia"/>
          <w:b/>
          <w:bCs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/>
          <w:b/>
          <w:bCs/>
          <w:szCs w:val="21"/>
          <w:highlight w:val="none"/>
        </w:rPr>
        <w:t>月</w:t>
      </w:r>
      <w:r>
        <w:rPr>
          <w:rFonts w:hint="eastAsia" w:asciiTheme="minorEastAsia" w:hAnsiTheme="minorEastAsia"/>
          <w:b/>
          <w:bCs/>
          <w:szCs w:val="21"/>
          <w:highlight w:val="none"/>
          <w:lang w:val="en-US" w:eastAsia="zh-CN"/>
        </w:rPr>
        <w:t>31</w:t>
      </w:r>
      <w:r>
        <w:rPr>
          <w:rFonts w:hint="eastAsia" w:asciiTheme="minorEastAsia" w:hAnsiTheme="minorEastAsia"/>
          <w:b/>
          <w:bCs/>
          <w:szCs w:val="21"/>
          <w:highlight w:val="none"/>
        </w:rPr>
        <w:t>日结束。</w:t>
      </w:r>
    </w:p>
    <w:p w14:paraId="46AC2A0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体检时间:上午7:30- 9:30 (空腹抽血请在9:30之前到达）</w:t>
      </w:r>
      <w:bookmarkStart w:id="0" w:name="_GoBack"/>
      <w:bookmarkEnd w:id="0"/>
    </w:p>
    <w:p w14:paraId="3F11FB95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三、体检地点：</w:t>
      </w:r>
      <w:r>
        <w:rPr>
          <w:rFonts w:hint="eastAsia" w:ascii="宋体" w:hAnsi="宋体" w:cs="Arial"/>
          <w:kern w:val="0"/>
          <w:szCs w:val="21"/>
        </w:rPr>
        <w:t>徐汇区宜山路</w:t>
      </w:r>
      <w:r>
        <w:rPr>
          <w:rFonts w:ascii="宋体" w:hAnsi="宋体" w:cs="Arial"/>
          <w:kern w:val="0"/>
          <w:szCs w:val="21"/>
        </w:rPr>
        <w:t>600</w:t>
      </w:r>
      <w:r>
        <w:rPr>
          <w:rFonts w:hint="eastAsia" w:ascii="宋体" w:hAnsi="宋体" w:cs="Arial"/>
          <w:kern w:val="0"/>
          <w:szCs w:val="21"/>
        </w:rPr>
        <w:t>号门诊</w:t>
      </w:r>
      <w:r>
        <w:rPr>
          <w:rFonts w:ascii="宋体" w:hAnsi="宋体" w:cs="Arial"/>
          <w:kern w:val="0"/>
          <w:szCs w:val="21"/>
        </w:rPr>
        <w:t>14</w:t>
      </w:r>
      <w:r>
        <w:rPr>
          <w:rFonts w:hint="eastAsia" w:ascii="宋体" w:hAnsi="宋体" w:cs="Arial"/>
          <w:kern w:val="0"/>
          <w:szCs w:val="21"/>
        </w:rPr>
        <w:t>楼体检中心</w:t>
      </w:r>
      <w:r>
        <w:rPr>
          <w:rFonts w:hint="eastAsia" w:ascii="宋体" w:hAnsi="宋体" w:cs="Arial"/>
          <w:kern w:val="0"/>
          <w:szCs w:val="21"/>
          <w:lang w:eastAsia="zh-CN"/>
        </w:rPr>
        <w:t>，</w:t>
      </w:r>
      <w:r>
        <w:rPr>
          <w:rFonts w:hint="eastAsia"/>
          <w:color w:val="FF0000"/>
          <w:szCs w:val="21"/>
        </w:rPr>
        <w:t>请务必带好</w:t>
      </w:r>
      <w:r>
        <w:rPr>
          <w:rFonts w:hint="eastAsia"/>
          <w:color w:val="FF0000"/>
          <w:szCs w:val="21"/>
          <w:lang w:eastAsia="zh-CN"/>
        </w:rPr>
        <w:t>【</w:t>
      </w:r>
      <w:r>
        <w:rPr>
          <w:rFonts w:hint="eastAsia"/>
          <w:color w:val="FF0000"/>
          <w:szCs w:val="21"/>
          <w:lang w:val="en-US" w:eastAsia="zh-CN"/>
        </w:rPr>
        <w:t>身份证</w:t>
      </w:r>
      <w:r>
        <w:rPr>
          <w:rFonts w:hint="eastAsia"/>
          <w:color w:val="FF0000"/>
          <w:szCs w:val="21"/>
          <w:lang w:eastAsia="zh-CN"/>
        </w:rPr>
        <w:t>】</w:t>
      </w:r>
      <w:r>
        <w:rPr>
          <w:rFonts w:hint="eastAsia"/>
          <w:color w:val="FF0000"/>
          <w:szCs w:val="21"/>
          <w:lang w:val="en-US" w:eastAsia="zh-CN"/>
        </w:rPr>
        <w:t>原件</w:t>
      </w:r>
    </w:p>
    <w:p w14:paraId="7015CEEA">
      <w:pPr>
        <w:spacing w:line="360" w:lineRule="auto"/>
        <w:jc w:val="left"/>
        <w:rPr>
          <w:rFonts w:hint="default" w:eastAsia="宋体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</w:rPr>
        <w:t>四、网上预约流程</w:t>
      </w:r>
      <w:r>
        <w:rPr>
          <w:rFonts w:hint="eastAsia" w:asciiTheme="minorEastAsia" w:hAnsiTheme="minorEastAsia"/>
          <w:b/>
          <w:szCs w:val="21"/>
          <w:lang w:eastAsia="zh-CN"/>
        </w:rPr>
        <w:t>：</w:t>
      </w:r>
      <w:r>
        <w:rPr>
          <w:rFonts w:hint="eastAsia" w:asciiTheme="minorEastAsia" w:hAnsiTheme="minorEastAsia"/>
          <w:b/>
          <w:szCs w:val="21"/>
          <w:lang w:val="en-US" w:eastAsia="zh-CN"/>
        </w:rPr>
        <w:t>见图</w:t>
      </w:r>
    </w:p>
    <w:p w14:paraId="166A53E6">
      <w:pPr>
        <w:numPr>
          <w:ilvl w:val="0"/>
          <w:numId w:val="0"/>
        </w:numPr>
        <w:rPr>
          <w:rFonts w:ascii="Arial" w:hAnsi="Arial" w:eastAsia="黑体"/>
          <w:b/>
          <w:sz w:val="32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069840" cy="5229860"/>
            <wp:effectExtent l="0" t="0" r="16510" b="8890"/>
            <wp:docPr id="1" name="图片 1" descr="9dab89029d2f2fcab576781eb1ad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ab89029d2f2fcab576781eb1ad8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0712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五、体检注意事项:</w:t>
      </w:r>
    </w:p>
    <w:p w14:paraId="02180FED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1、体检前三日请不要多食高脂类食物(如肥肉、蛋类等)。</w:t>
      </w:r>
    </w:p>
    <w:p w14:paraId="2656EFE3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2、体检前一天晚上8点后避免进食和剧烈运动，保持充足睡眠。</w:t>
      </w:r>
    </w:p>
    <w:p w14:paraId="07AFF8F4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3、不要佩戴首饰，不要穿金属扣内衣，以免影响放射检查。</w:t>
      </w:r>
    </w:p>
    <w:p w14:paraId="0C988A1D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4、体检当天上午空腹，带好身份证至体检中心前台登记，领取体检导诊指引单。</w:t>
      </w:r>
    </w:p>
    <w:p w14:paraId="6CA25A7A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5、未婚、已孕、经期女性不做妇科检查，怀孕或备孕女性不做放射类检查。</w:t>
      </w:r>
    </w:p>
    <w:p w14:paraId="61B7F416">
      <w:pPr>
        <w:spacing w:line="360" w:lineRule="auto"/>
        <w:ind w:firstLine="420" w:firstLineChars="2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6、体检完成后请将导诊指引单交回前台，并确认有无项目遗漏。</w:t>
      </w:r>
    </w:p>
    <w:p w14:paraId="124DDE8F">
      <w:pPr>
        <w:spacing w:line="360" w:lineRule="auto"/>
        <w:ind w:firstLine="420" w:firstLineChars="200"/>
        <w:jc w:val="lef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7、最后领取早餐。</w:t>
      </w:r>
    </w:p>
    <w:p w14:paraId="53AA59B0">
      <w:pPr>
        <w:spacing w:line="360" w:lineRule="auto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六、体检报告查询方式：</w:t>
      </w:r>
    </w:p>
    <w:p w14:paraId="60291E13">
      <w:pPr>
        <w:pStyle w:val="4"/>
        <w:widowControl/>
        <w:shd w:val="clear" w:color="auto" w:fill="FFFFFF"/>
        <w:spacing w:line="460" w:lineRule="exact"/>
        <w:ind w:left="0" w:leftChars="0" w:firstLine="420" w:firstLineChars="200"/>
        <w:jc w:val="left"/>
        <w:rPr>
          <w:rFonts w:ascii="宋体" w:hAnsi="宋体" w:cs="Arial"/>
          <w:bCs/>
          <w:color w:val="000000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1791335</wp:posOffset>
            </wp:positionH>
            <wp:positionV relativeFrom="paragraph">
              <wp:posOffset>401955</wp:posOffset>
            </wp:positionV>
            <wp:extent cx="1900555" cy="1894840"/>
            <wp:effectExtent l="0" t="0" r="4445" b="10160"/>
            <wp:wrapTopAndBottom/>
            <wp:docPr id="2" name="图片 2" descr="8be44148086d39771b98dae9041d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e44148086d39771b98dae9041da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bCs/>
          <w:color w:val="000000"/>
          <w:kern w:val="0"/>
          <w:szCs w:val="21"/>
        </w:rPr>
        <w:t>体检14天后，可通过下图扫码查看网上电子版体检报告</w:t>
      </w:r>
    </w:p>
    <w:p w14:paraId="25E527D0">
      <w:pPr>
        <w:spacing w:line="360" w:lineRule="auto"/>
        <w:ind w:firstLine="420" w:firstLineChars="200"/>
        <w:jc w:val="left"/>
        <w:rPr>
          <w:rFonts w:hint="eastAsia" w:asciiTheme="minorEastAsia" w:hAnsiTheme="minorEastAsia"/>
          <w:szCs w:val="21"/>
        </w:rPr>
      </w:pPr>
    </w:p>
    <w:p w14:paraId="08D8BF0F">
      <w:pPr>
        <w:spacing w:line="360" w:lineRule="auto"/>
        <w:jc w:val="left"/>
        <w:rPr>
          <w:szCs w:val="21"/>
        </w:rPr>
      </w:pPr>
    </w:p>
    <w:p w14:paraId="658001D9">
      <w:pPr>
        <w:rPr>
          <w:sz w:val="28"/>
          <w:szCs w:val="28"/>
        </w:rPr>
      </w:pPr>
    </w:p>
    <w:p w14:paraId="7B820532">
      <w:pPr>
        <w:rPr>
          <w:sz w:val="28"/>
          <w:szCs w:val="28"/>
        </w:rPr>
      </w:pPr>
    </w:p>
    <w:p w14:paraId="51442B56">
      <w:pPr>
        <w:jc w:val="right"/>
        <w:rPr>
          <w:szCs w:val="21"/>
        </w:rPr>
      </w:pPr>
      <w:r>
        <w:rPr>
          <w:rFonts w:hint="eastAsia"/>
          <w:szCs w:val="21"/>
        </w:rPr>
        <w:t>上海市第六人民医院</w:t>
      </w:r>
      <w:r>
        <w:rPr>
          <w:rFonts w:hint="eastAsia"/>
          <w:szCs w:val="21"/>
          <w:lang w:val="en-US" w:eastAsia="zh-CN"/>
        </w:rPr>
        <w:t>徐汇院区</w:t>
      </w:r>
      <w:r>
        <w:rPr>
          <w:rFonts w:hint="eastAsia"/>
          <w:szCs w:val="21"/>
        </w:rPr>
        <w:t>体检中心</w:t>
      </w:r>
    </w:p>
    <w:p w14:paraId="0828F49A">
      <w:pPr>
        <w:wordWrap w:val="0"/>
        <w:ind w:firstLine="3360" w:firstLineChars="1600"/>
        <w:jc w:val="right"/>
        <w:rPr>
          <w:szCs w:val="21"/>
        </w:rPr>
      </w:pPr>
      <w:r>
        <w:rPr>
          <w:rFonts w:hint="eastAsia"/>
          <w:szCs w:val="21"/>
        </w:rPr>
        <w:t xml:space="preserve">  202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日</w:t>
      </w:r>
    </w:p>
    <w:p w14:paraId="6C4FAB8C"/>
    <w:sectPr>
      <w:pgSz w:w="11906" w:h="16838"/>
      <w:pgMar w:top="1134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mc:Ignorable="w14 w15 wp14">
  <w:body>
    <w:p w14:paraId="03BA51A6">
      <w:pPr>
        <w:pStyle w:val="4"/>
        <w:spacing w:line="276" w:lineRule="auto"/>
        <w:rPr>
          <w:b w:val="1"/>
          <w:sz w:val="32"/>
          <w:lang w:val="en-US" w:eastAsia="zh-CN"/>
          <w:szCs w:val="32"/>
          <w:rFonts w:eastAsia="宋体" w:hint="default"/>
        </w:rPr>
      </w:pPr>
      <w:r>
        <w:rPr>
          <w:b w:val="1"/>
          <w:sz w:val="32"/>
          <w:szCs w:val="32"/>
          <w:rFonts w:hint="eastAsia"/>
        </w:rPr>
        <w:t>附件</w:t>
      </w:r>
      <w:r>
        <w:rPr>
          <w:b w:val="1"/>
          <w:sz w:val="32"/>
          <w:lang w:val="en-US" w:eastAsia="zh-CN"/>
          <w:szCs w:val="32"/>
          <w:rFonts w:hint="eastAsia"/>
        </w:rPr>
        <w:t>二</w:t>
      </w:r>
    </w:p>
    <w:p w14:paraId="1D578663">
      <w:pPr>
        <w:jc w:val="center"/>
        <w:spacing w:line="360" w:lineRule="auto"/>
        <w:rPr>
          <w:b w:val="1"/>
          <w:color w:val="000000"/>
          <w:sz w:val="28"/>
          <w:lang w:val="en-US" w:eastAsia="zh-CN"/>
          <w:bCs w:val="0"/>
          <w:kern w:val="0"/>
          <w:szCs w:val="28"/>
          <w:rFonts w:ascii="宋体" w:hAnsi="宋体" w:cs="Arial" w:hint="eastAsia"/>
        </w:rPr>
      </w:pPr>
      <w:r>
        <w:rPr>
          <w:b w:val="1"/>
          <w:color w:val="000000"/>
          <w:sz w:val="28"/>
          <w:lang w:val="en-US" w:eastAsia="zh-CN"/>
          <w:bCs w:val="0"/>
          <w:kern w:val="0"/>
          <w:szCs w:val="28"/>
          <w:rFonts w:ascii="宋体" w:hAnsi="宋体" w:cs="Arial" w:hint="eastAsia"/>
        </w:rPr>
        <w:t>徐汇院区体检操作指南及注意事项</w:t>
      </w:r>
    </w:p>
    <w:p w14:paraId="29AB5CD8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体检采用个人网上预</w:t>
      </w:r>
      <w:r>
        <w:rPr>
          <w:color w:val="auto"/>
          <w:szCs w:val="21"/>
          <w:rFonts w:hint="eastAsia" w:asciiTheme="minorEastAsia" w:hAnsiTheme="minorEastAsia"/>
        </w:rPr>
        <w:t>约，</w:t>
      </w:r>
      <w:r>
        <w:rPr>
          <w:color w:val="FF0000"/>
          <w:szCs w:val="21"/>
          <w:rFonts w:hint="eastAsia" w:asciiTheme="minorEastAsia" w:hAnsiTheme="minorEastAsia"/>
        </w:rPr>
        <w:t>请严格按</w:t>
      </w:r>
      <w:r>
        <w:rPr>
          <w:color w:val="FF0000"/>
          <w:lang w:val="en-US" w:eastAsia="zh-CN"/>
          <w:szCs w:val="21"/>
          <w:rFonts w:hint="eastAsia" w:asciiTheme="minorEastAsia" w:hAnsiTheme="minorEastAsia"/>
        </w:rPr>
        <w:t>本人</w:t>
      </w:r>
      <w:r>
        <w:rPr>
          <w:color w:val="FF0000"/>
          <w:szCs w:val="21"/>
          <w:rFonts w:hint="eastAsia" w:asciiTheme="minorEastAsia" w:hAnsiTheme="minorEastAsia"/>
        </w:rPr>
        <w:t>预约日期参检</w:t>
      </w:r>
      <w:r>
        <w:rPr>
          <w:color w:val="auto"/>
          <w:szCs w:val="21"/>
          <w:rFonts w:hint="eastAsia" w:asciiTheme="minorEastAsia" w:hAnsiTheme="minorEastAsia"/>
        </w:rPr>
        <w:t>，</w:t>
      </w:r>
      <w:r>
        <w:rPr>
          <w:color w:val="auto"/>
          <w:szCs w:val="21"/>
          <w:rFonts w:hint="eastAsia"/>
        </w:rPr>
        <w:t>在体检</w:t>
      </w:r>
      <w:r>
        <w:rPr>
          <w:szCs w:val="21"/>
          <w:rFonts w:hint="eastAsia"/>
        </w:rPr>
        <w:t>前了解以下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  <w:rFonts w:hint="eastAsia"/>
        </w:rPr>
        <w:t>相关事项：</w:t>
      </w:r>
    </w:p>
    <w:p w14:paraId="79A8051A">
      <w:pPr>
        <w:jc w:val="left"/>
        <w:spacing w:line="360" w:lineRule="auto"/>
        <w:rPr>
          <w:highlight w:val="lightGray"/>
          <w:lang w:val="en-US" w:eastAsia="zh-CN"/>
          <w:szCs w:val="21"/>
          <w:rFonts w:eastAsia="宋体" w:hint="eastAsia" w:asciiTheme="minorEastAsia" w:hAnsiTheme="minorEastAsia"/>
        </w:rPr>
      </w:pPr>
      <w:r>
        <w:rPr>
          <w:b w:val="1"/>
          <w:szCs w:val="21"/>
          <w:rFonts w:hint="eastAsia" w:asciiTheme="minorEastAsia" w:hAnsiTheme="minorEastAsia"/>
        </w:rPr>
        <w:t>一、网上</w:t>
      </w:r>
      <w:r>
        <w:rPr>
          <w:b w:val="1"/>
          <w:lang w:val="en-US" w:eastAsia="zh-CN"/>
          <w:szCs w:val="21"/>
          <w:rFonts w:hint="eastAsia" w:asciiTheme="minorEastAsia" w:hAnsiTheme="minorEastAsia"/>
        </w:rPr>
        <w:t>开始</w:t>
      </w:r>
      <w:r>
        <w:rPr>
          <w:b w:val="1"/>
          <w:szCs w:val="21"/>
          <w:rFonts w:hint="eastAsia" w:asciiTheme="minorEastAsia" w:hAnsiTheme="minorEastAsia"/>
        </w:rPr>
        <w:t>预约日期：</w:t>
      </w:r>
      <w:r>
        <w:rPr>
          <w:kern w:val="0"/>
          <w:szCs w:val="21"/>
          <w:rFonts w:ascii="宋体" w:hAnsi="宋体" w:cs="Arial" w:hint="eastAsia"/>
        </w:rPr>
        <w:t xml:space="preserve"> 2026</w:t>
      </w:r>
      <w:r>
        <w:rPr>
          <w:kern w:val="0"/>
          <w:szCs w:val="21"/>
          <w:rFonts w:ascii="宋体" w:hAnsi="宋体" w:cs="Arial" w:hint="eastAsia"/>
        </w:rPr>
        <w:t>年</w:t>
      </w:r>
      <w:r>
        <w:rPr>
          <w:lang w:val="en-US" w:eastAsia="zh-CN"/>
          <w:kern w:val="0"/>
          <w:szCs w:val="21"/>
          <w:rFonts w:ascii="宋体" w:hAnsi="宋体" w:cs="Arial" w:hint="eastAsia"/>
        </w:rPr>
        <w:t>5</w:t>
      </w:r>
      <w:r>
        <w:rPr>
          <w:kern w:val="0"/>
          <w:szCs w:val="21"/>
          <w:rFonts w:ascii="宋体" w:hAnsi="宋体" w:cs="Arial" w:hint="eastAsia"/>
        </w:rPr>
        <w:t>月30</w:t>
      </w:r>
      <w:r>
        <w:rPr>
          <w:kern w:val="0"/>
          <w:szCs w:val="21"/>
          <w:rFonts w:ascii="宋体" w:hAnsi="宋体" w:cs="Arial" w:hint="eastAsia"/>
        </w:rPr>
        <w:t>日至10月10日</w:t>
      </w:r>
    </w:p>
    <w:p w14:paraId="4BE79F53">
      <w:pPr>
        <w:jc w:val="left"/>
        <w:spacing w:line="360" w:lineRule="auto"/>
        <w:rPr>
          <w:b w:val="1"/>
          <w:rFonts w:asciiTheme="minorEastAsia" w:hAnsiTheme="minorEastAsia" w:eastAsiaTheme="minorEastAsia"/>
        </w:rPr>
      </w:pPr>
      <w:r>
        <w:rPr>
          <w:b w:val="1"/>
          <w:szCs w:val="21"/>
          <w:rFonts w:hint="eastAsia" w:asciiTheme="minorEastAsia" w:hAnsiTheme="minorEastAsia"/>
        </w:rPr>
        <w:t>二、体检日期</w:t>
      </w:r>
      <w:r>
        <w:rPr>
          <w:szCs w:val="21"/>
          <w:rFonts w:hint="eastAsia" w:asciiTheme="minorEastAsia" w:hAnsiTheme="minorEastAsia"/>
        </w:rPr>
        <w:t>：</w:t>
      </w:r>
    </w:p>
    <w:p w14:paraId="51770F6E">
      <w:pPr>
        <w:jc w:val="left"/>
        <w:spacing w:line="360" w:lineRule="auto"/>
        <w:rPr>
          <w:b w:val="1"/>
          <w:rFonts w:asciiTheme="minorEastAsia" w:hAnsiTheme="minorEastAsia" w:eastAsiaTheme="minorEastAsia"/>
        </w:rPr>
      </w:pPr>
      <w:r>
        <w:rPr>
          <w:b w:val="1"/>
          <w:bCs/>
          <w:szCs w:val="21"/>
          <w:rFonts w:hint="eastAsia" w:asciiTheme="minorEastAsia" w:hAnsiTheme="minorEastAsia"/>
        </w:rPr>
        <w:t xml:space="preserve">    集中体检：2026年6月13、20、27日，合计3次，均为周六，自行前往。</w:t>
      </w:r>
    </w:p>
    <w:p w14:paraId="5C25E72C">
      <w:pPr>
        <w:jc w:val="left"/>
        <w:spacing w:line="360" w:lineRule="auto"/>
        <w:rPr>
          <w:b w:val="1"/>
          <w:bCs/>
          <w:szCs w:val="21"/>
          <w:rFonts w:asciiTheme="minorEastAsia" w:hAnsiTheme="minorEastAsia" w:eastAsiaTheme="minorEastAsia"/>
        </w:rPr>
      </w:pPr>
      <w:r>
        <w:rPr>
          <w:b w:val="1"/>
          <w:bCs/>
          <w:szCs w:val="21"/>
          <w:rFonts w:hint="eastAsia" w:asciiTheme="minorEastAsia" w:hAnsiTheme="minorEastAsia"/>
        </w:rPr>
        <w:t xml:space="preserve">    零星体检：6月1日至1</w:t>
      </w:r>
      <w:r>
        <w:rPr>
          <w:b w:val="1"/>
          <w:lang w:val="en-US" w:eastAsia="zh-CN"/>
          <w:bCs/>
          <w:szCs w:val="21"/>
          <w:rFonts w:hint="eastAsia" w:asciiTheme="minorEastAsia" w:hAnsiTheme="minorEastAsia"/>
        </w:rPr>
        <w:t>0</w:t>
      </w:r>
      <w:r>
        <w:rPr>
          <w:b w:val="1"/>
          <w:bCs/>
          <w:szCs w:val="21"/>
          <w:rFonts w:hint="eastAsia" w:asciiTheme="minorEastAsia" w:hAnsiTheme="minorEastAsia"/>
        </w:rPr>
        <w:t>月15</w:t>
      </w:r>
      <w:r>
        <w:rPr>
          <w:b w:val="1"/>
          <w:bCs/>
          <w:szCs w:val="21"/>
          <w:rFonts w:hint="eastAsia" w:asciiTheme="minorEastAsia" w:hAnsiTheme="minorEastAsia"/>
        </w:rPr>
        <w:t>日结束。</w:t>
      </w:r>
    </w:p>
    <w:p w14:paraId="46AC2A0E">
      <w:pPr>
        <w:jc w:val="left"/>
        <w:spacing w:line="360" w:lineRule="auto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 xml:space="preserve">    体检时间:上午7:30- 9:30 (空腹抽血请在9:30之前到达）</w:t>
      </w:r>
      <w:bookmarkStart w:id="0" w:name="_GoBack"/>
      <w:bookmarkEnd w:id="0"/>
    </w:p>
    <w:p w14:paraId="3F11FB95">
      <w:pPr>
        <w:widowControl w:val="1"/>
        <w:jc w:val="left"/>
        <w:shd w:val="clear" w:color="auto" w:fill="FFFFFF"/>
        <w:spacing w:line="460" w:lineRule="exact"/>
        <w:rPr>
          <w:szCs w:val="21"/>
          <w:rFonts w:asciiTheme="minorEastAsia" w:hAnsiTheme="minorEastAsia"/>
        </w:rPr>
      </w:pPr>
      <w:r>
        <w:rPr>
          <w:b w:val="1"/>
          <w:szCs w:val="21"/>
          <w:rFonts w:hint="eastAsia" w:asciiTheme="minorEastAsia" w:hAnsiTheme="minorEastAsia"/>
        </w:rPr>
        <w:t>三、体检地点：</w:t>
      </w:r>
      <w:r>
        <w:rPr>
          <w:kern w:val="0"/>
          <w:szCs w:val="21"/>
          <w:rFonts w:ascii="宋体" w:hAnsi="宋体" w:cs="Arial" w:hint="eastAsia"/>
        </w:rPr>
        <w:t>徐汇区宜山路</w:t>
      </w:r>
      <w:r>
        <w:rPr>
          <w:kern w:val="0"/>
          <w:szCs w:val="21"/>
          <w:rFonts w:ascii="宋体" w:hAnsi="宋体" w:cs="Arial"/>
        </w:rPr>
        <w:t>600</w:t>
      </w:r>
      <w:r>
        <w:rPr>
          <w:kern w:val="0"/>
          <w:szCs w:val="21"/>
          <w:rFonts w:ascii="宋体" w:hAnsi="宋体" w:cs="Arial" w:hint="eastAsia"/>
        </w:rPr>
        <w:t>号门诊</w:t>
      </w:r>
      <w:r>
        <w:rPr>
          <w:kern w:val="0"/>
          <w:szCs w:val="21"/>
          <w:rFonts w:ascii="宋体" w:hAnsi="宋体" w:cs="Arial"/>
        </w:rPr>
        <w:t>14</w:t>
      </w:r>
      <w:r>
        <w:rPr>
          <w:kern w:val="0"/>
          <w:szCs w:val="21"/>
          <w:rFonts w:ascii="宋体" w:hAnsi="宋体" w:cs="Arial" w:hint="eastAsia"/>
        </w:rPr>
        <w:t>楼健康管理中心</w:t>
      </w:r>
      <w:r>
        <w:rPr>
          <w:lang w:eastAsia="zh-CN"/>
          <w:kern w:val="0"/>
          <w:szCs w:val="21"/>
          <w:rFonts w:ascii="宋体" w:hAnsi="宋体" w:cs="Arial" w:hint="eastAsia"/>
        </w:rPr>
        <w:t>，</w:t>
      </w:r>
      <w:r>
        <w:rPr>
          <w:color w:val="FF0000"/>
          <w:szCs w:val="21"/>
          <w:rFonts w:hint="eastAsia"/>
        </w:rPr>
        <w:t>请务必带好</w:t>
      </w:r>
      <w:r>
        <w:rPr>
          <w:color w:val="FF0000"/>
          <w:lang w:eastAsia="zh-CN"/>
          <w:szCs w:val="21"/>
          <w:rFonts w:hint="eastAsia"/>
        </w:rPr>
        <w:t>【</w:t>
      </w:r>
      <w:r>
        <w:rPr>
          <w:color w:val="FF0000"/>
          <w:lang w:val="en-US" w:eastAsia="zh-CN"/>
          <w:szCs w:val="21"/>
          <w:rFonts w:hint="eastAsia"/>
        </w:rPr>
        <w:t>身份证</w:t>
      </w:r>
      <w:r>
        <w:rPr>
          <w:color w:val="FF0000"/>
          <w:lang w:eastAsia="zh-CN"/>
          <w:szCs w:val="21"/>
          <w:rFonts w:hint="eastAsia"/>
        </w:rPr>
        <w:t>】</w:t>
      </w:r>
      <w:r>
        <w:rPr>
          <w:color w:val="FF0000"/>
          <w:lang w:val="en-US" w:eastAsia="zh-CN"/>
          <w:szCs w:val="21"/>
          <w:rFonts w:hint="eastAsia"/>
        </w:rPr>
        <w:t>原件</w:t>
      </w:r>
    </w:p>
    <w:p w14:paraId="7015CEEA">
      <w:pPr>
        <w:jc w:val="left"/>
        <w:spacing w:line="360" w:lineRule="auto"/>
        <w:rPr>
          <w:b w:val="1"/>
          <w:lang w:val="en-US" w:eastAsia="zh-CN"/>
          <w:szCs w:val="21"/>
          <w:rFonts w:eastAsia="宋体" w:hint="default" w:asciiTheme="minorEastAsia" w:hAnsiTheme="minorEastAsia"/>
        </w:rPr>
      </w:pPr>
      <w:r>
        <w:rPr>
          <w:b w:val="1"/>
          <w:szCs w:val="21"/>
          <w:rFonts w:hint="eastAsia" w:asciiTheme="minorEastAsia" w:hAnsiTheme="minorEastAsia"/>
        </w:rPr>
        <w:t>四、网上预约流程</w:t>
      </w:r>
      <w:r>
        <w:rPr>
          <w:b w:val="1"/>
          <w:lang w:eastAsia="zh-CN"/>
          <w:szCs w:val="21"/>
          <w:rFonts w:hint="eastAsia" w:asciiTheme="minorEastAsia" w:hAnsiTheme="minorEastAsia"/>
        </w:rPr>
        <w:t>：</w:t>
      </w:r>
      <w:r>
        <w:rPr>
          <w:b w:val="1"/>
          <w:lang w:val="en-US" w:eastAsia="zh-CN"/>
          <w:szCs w:val="21"/>
          <w:rFonts w:hint="eastAsia" w:asciiTheme="minorEastAsia" w:hAnsiTheme="minorEastAsia"/>
        </w:rPr>
        <w:t>见图</w:t>
      </w:r>
    </w:p>
    <w:p w14:paraId="561822E9">
      <w:pPr>
        <w:jc w:val="left"/>
        <w:spacing w:line="360" w:lineRule="auto"/>
        <w:rPr>
          <w:b w:val="1"/>
          <w:lang w:val="en-US" w:eastAsia="zh-CN"/>
          <w:rFonts w:eastAsia="宋体" w:hint="default" w:asciiTheme="minorEastAsia" w:hAnsiTheme="minorEastAsia"/>
        </w:rPr>
      </w:pPr>
      <w:r>
        <w:rPr>
          <w:b w:val="1"/>
          <w:lang w:val="en-US" w:eastAsia="zh-CN"/>
          <w:rFonts w:hint="eastAsia" w:asciiTheme="minorEastAsia" w:hAnsiTheme="minorEastAsia"/>
        </w:rPr>
        <w:t xml:space="preserve">     </w:t>
      </w:r>
      <w:r>
        <w:rPr>
          <w:b w:val="1"/>
          <w:lang w:val="en-US" w:eastAsia="zh-CN"/>
          <w:rFonts w:hint="eastAsia" w:asciiTheme="minorEastAsia" w:hAnsiTheme="minorEastAsia"/>
        </w:rPr>
        <w:drawing>
          <wp:inline distT="0" distB="0" distL="0" distR="0">
            <wp:extent cx="5770343" cy="5952653"/>
            <wp:effectExtent l="0" t="0" r="0" b="0"/>
            <wp:docPr id="1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3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343" cy="595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0712">
      <w:pPr>
        <w:jc w:val="left"/>
        <w:spacing w:line="360" w:lineRule="auto"/>
        <w:rPr>
          <w:b w:val="1"/>
          <w:szCs w:val="21"/>
        </w:rPr>
      </w:pPr>
      <w:r>
        <w:rPr>
          <w:b w:val="1"/>
          <w:szCs w:val="21"/>
          <w:rFonts w:hint="eastAsia"/>
        </w:rPr>
        <w:t>五、体检注意事项:</w:t>
      </w:r>
    </w:p>
    <w:p w14:paraId="02180FED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1、体检前三日请不要多食高脂类食物(如肥肉、蛋类等)。</w:t>
      </w:r>
    </w:p>
    <w:p w14:paraId="2656EFE3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2、体检前一天晚上8点后避免进食和剧烈运动，保持充足睡眠。</w:t>
      </w:r>
    </w:p>
    <w:p w14:paraId="07AFF8F4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3、不要佩戴首饰，不要穿金属扣内衣，以免影响放射检查。</w:t>
      </w:r>
    </w:p>
    <w:p w14:paraId="0C988A1D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4、体检当天上午空腹，带好身份证至体检中心前台登记，领取体检导诊指引单。</w:t>
      </w:r>
    </w:p>
    <w:p w14:paraId="6CA25A7A">
      <w:pPr>
        <w:jc w:val="left"/>
        <w:spacing w:line="360" w:lineRule="auto"/>
        <w:ind w:firstLine="420" w:firstLineChars="200"/>
        <w:rPr>
          <w:szCs w:val="21"/>
          <w:rFonts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5、未婚、已孕、经期女性不做妇科检查，怀孕或备孕女性不做放射类检查。</w:t>
      </w:r>
    </w:p>
    <w:p w14:paraId="61B7F416">
      <w:pPr>
        <w:jc w:val="left"/>
        <w:spacing w:line="360" w:lineRule="auto"/>
        <w:ind w:firstLine="420" w:firstLineChars="200"/>
        <w:rPr>
          <w:szCs w:val="21"/>
          <w:rFonts w:hint="eastAsia" w:asciiTheme="minorEastAsia" w:hAnsiTheme="minorEastAsia"/>
        </w:rPr>
      </w:pPr>
      <w:r>
        <w:rPr>
          <w:szCs w:val="21"/>
          <w:rFonts w:hint="eastAsia" w:asciiTheme="minorEastAsia" w:hAnsiTheme="minorEastAsia"/>
        </w:rPr>
        <w:t>6、体检完成后请将导诊指引单交回前台，并确认有无项目遗漏。</w:t>
      </w:r>
    </w:p>
    <w:p w14:paraId="124DDE8F">
      <w:pPr>
        <w:jc w:val="left"/>
        <w:spacing w:line="360" w:lineRule="auto"/>
        <w:ind w:firstLine="420" w:firstLineChars="200"/>
        <w:rPr>
          <w:lang w:val="en-US" w:eastAsia="zh-CN"/>
          <w:szCs w:val="21"/>
          <w:rFonts w:eastAsia="宋体" w:hint="default" w:asciiTheme="minorEastAsia" w:hAnsiTheme="minorEastAsia"/>
        </w:rPr>
      </w:pPr>
      <w:r>
        <w:rPr>
          <w:lang w:val="en-US" w:eastAsia="zh-CN"/>
          <w:szCs w:val="21"/>
          <w:rFonts w:hint="eastAsia" w:asciiTheme="minorEastAsia" w:hAnsiTheme="minorEastAsia"/>
        </w:rPr>
        <w:t>7、最后领取早餐。</w:t>
      </w:r>
    </w:p>
    <w:p w14:paraId="53AA59B0">
      <w:pPr>
        <w:jc w:val="left"/>
        <w:spacing w:line="360" w:lineRule="auto"/>
        <w:rPr>
          <w:b w:val="1"/>
          <w:szCs w:val="21"/>
          <w:rFonts w:hint="eastAsia"/>
        </w:rPr>
      </w:pPr>
      <w:r>
        <w:rPr>
          <w:b w:val="1"/>
          <w:szCs w:val="21"/>
          <w:rFonts w:hint="eastAsia"/>
        </w:rPr>
        <w:t>六、体检报告查询：</w:t>
      </w:r>
    </w:p>
    <w:p w14:paraId="60291E13">
      <w:pPr>
        <w:pStyle w:val="4"/>
        <w:widowControl w:val="1"/>
        <w:jc w:val="left"/>
        <w:shd w:val="clear" w:color="auto" w:fill="FFFFFF"/>
        <w:spacing w:line="460" w:lineRule="exact"/>
        <w:ind w:firstLine="420" w:firstLineChars="200" w:left="0" w:leftChars="0"/>
        <w:rPr>
          <w:color w:val="000000"/>
          <w:bCs/>
          <w:kern w:val="0"/>
          <w:szCs w:val="21"/>
          <w:rFonts w:ascii="宋体" w:hAnsi="宋体" w:cs="Arial"/>
        </w:rPr>
      </w:pPr>
      <w:r>
        <w:rPr>
          <w:color w:val="000000"/>
          <w:bCs/>
          <w:kern w:val="0"/>
          <w:szCs w:val="21"/>
          <w:rFonts w:ascii="宋体" w:hAnsi="宋体" w:cs="Arial" w:hint="eastAsia"/>
        </w:rPr>
        <w:t>体检14天左右，可医院公众号查询体检报告。</w:t>
      </w:r>
    </w:p>
    <w:p w14:paraId="25E527D0">
      <w:pPr>
        <w:jc w:val="left"/>
        <w:spacing w:line="360" w:lineRule="auto"/>
        <w:ind w:firstLine="420" w:firstLineChars="200"/>
        <w:rPr>
          <w:szCs w:val="21"/>
          <w:rFonts w:hint="eastAsia" w:asciiTheme="minorEastAsia" w:hAnsiTheme="minorEastAsia"/>
        </w:rPr>
      </w:pPr>
    </w:p>
    <w:p w14:paraId="08D8BF0F">
      <w:pPr>
        <w:jc w:val="left"/>
        <w:spacing w:line="360" w:lineRule="auto"/>
        <w:rPr>
          <w:szCs w:val="21"/>
        </w:rPr>
      </w:pPr>
    </w:p>
    <w:p w14:paraId="658001D9">
      <w:pPr>
        <w:rPr>
          <w:sz w:val="28"/>
          <w:szCs w:val="28"/>
        </w:rPr>
      </w:pPr>
    </w:p>
    <w:p w14:paraId="7B820532">
      <w:pPr>
        <w:rPr>
          <w:sz w:val="28"/>
          <w:szCs w:val="28"/>
        </w:rPr>
      </w:pPr>
    </w:p>
    <w:p w14:paraId="51442B56">
      <w:pPr>
        <w:jc w:val="right"/>
        <w:rPr>
          <w:szCs w:val="21"/>
        </w:rPr>
      </w:pPr>
      <w:r>
        <w:rPr>
          <w:szCs w:val="21"/>
          <w:rFonts w:hint="eastAsia"/>
        </w:rPr>
        <w:t>上海市第六人民医院</w:t>
      </w:r>
      <w:r>
        <w:rPr>
          <w:lang w:val="en-US" w:eastAsia="zh-CN"/>
          <w:szCs w:val="21"/>
          <w:rFonts w:hint="eastAsia"/>
        </w:rPr>
        <w:t>徐汇院区</w:t>
      </w:r>
      <w:r>
        <w:rPr>
          <w:szCs w:val="21"/>
          <w:rFonts w:hint="eastAsia"/>
        </w:rPr>
        <w:t>健康管理中心</w:t>
      </w:r>
    </w:p>
    <w:p w14:paraId="0828F49A">
      <w:pPr>
        <w:wordWrap w:val="0"/>
        <w:jc w:val="right"/>
        <w:ind w:firstLine="3360" w:firstLineChars="1600"/>
        <w:rPr>
          <w:szCs w:val="21"/>
        </w:rPr>
      </w:pPr>
      <w:r>
        <w:rPr>
          <w:szCs w:val="21"/>
          <w:rFonts w:hint="eastAsia"/>
        </w:rPr>
        <w:t xml:space="preserve">  2026</w:t>
      </w:r>
      <w:r>
        <w:rPr>
          <w:szCs w:val="21"/>
          <w:rFonts w:hint="eastAsia"/>
        </w:rPr>
        <w:t>年</w:t>
      </w:r>
      <w:r>
        <w:rPr>
          <w:lang w:val="en-US" w:eastAsia="zh-CN"/>
          <w:szCs w:val="21"/>
          <w:rFonts w:hint="eastAsia"/>
        </w:rPr>
        <w:t>5</w:t>
      </w:r>
      <w:r>
        <w:rPr>
          <w:szCs w:val="21"/>
          <w:rFonts w:hint="eastAsia"/>
        </w:rPr>
        <w:t>月15</w:t>
      </w:r>
      <w:r>
        <w:rPr>
          <w:szCs w:val="21"/>
          <w:rFonts w:hint="eastAsia"/>
        </w:rPr>
        <w:t>日</w:t>
      </w:r>
    </w:p>
    <w:p w14:paraId="6C4FAB8C"/>
    <w:sectPr>
      <w:docGrid w:type="lines" w:linePitch="312" w:charSpace="0"/>
      <w:pgSz w:w="11906" w:h="16838"/>
      <w:pgMar w:top="1134" w:right="1080" w:bottom="1134" w:left="1080" w:header="851" w:footer="992" w:gutter="0"/>
      <w:cols w:space="0" w:num="1"/>
      <w:rtlGutter w:val="0"/>
    </w:sectPr>
  </w:body>
</w:document>
</file>

<file path=tbak/modified.xml>Fri May 15 06:03:16 2026
save:Fri May 15 06:03:27 2026

</file>